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76" w:rsidRPr="00D54776" w:rsidRDefault="000F6976" w:rsidP="000F6976">
      <w:pPr>
        <w:pStyle w:val="Cabealho"/>
        <w:tabs>
          <w:tab w:val="clear" w:pos="4252"/>
        </w:tabs>
        <w:rPr>
          <w:rFonts w:ascii="Times New Roman" w:hAnsi="Times New Roman" w:cs="Times New Roman"/>
          <w:sz w:val="24"/>
          <w:szCs w:val="24"/>
        </w:rPr>
      </w:pPr>
      <w:r w:rsidRPr="00D54776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A292F" wp14:editId="00DACFFD">
                <wp:simplePos x="0" y="0"/>
                <wp:positionH relativeFrom="page">
                  <wp:posOffset>3267075</wp:posOffset>
                </wp:positionH>
                <wp:positionV relativeFrom="paragraph">
                  <wp:posOffset>-99695</wp:posOffset>
                </wp:positionV>
                <wp:extent cx="3419475" cy="882650"/>
                <wp:effectExtent l="0" t="0" r="952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976" w:rsidRPr="00C43118" w:rsidRDefault="000F6976" w:rsidP="000F69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31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Centro de Ciências Agrárias</w:t>
                            </w:r>
                          </w:p>
                          <w:p w:rsidR="000F6976" w:rsidRPr="00C43118" w:rsidRDefault="000F6976" w:rsidP="000F69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31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Curso de Medicina Veterinária</w:t>
                            </w:r>
                          </w:p>
                          <w:p w:rsidR="000F6976" w:rsidRDefault="000F6976" w:rsidP="000F69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31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Programa de Pós-Graduação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1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 Ciência Animal</w:t>
                            </w:r>
                          </w:p>
                          <w:p w:rsidR="000F6976" w:rsidRPr="00C43118" w:rsidRDefault="000F6976" w:rsidP="000F69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Cursos Acadêmicos de Mestrado e Doutorado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A292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57.25pt;margin-top:-7.85pt;width:269.2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" stroked="f">
                <v:textbox>
                  <w:txbxContent>
                    <w:p w:rsidR="000F6976" w:rsidRPr="00C43118" w:rsidRDefault="000F6976" w:rsidP="000F69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31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Centro de Ciências Agrárias</w:t>
                      </w:r>
                    </w:p>
                    <w:p w:rsidR="000F6976" w:rsidRPr="00C43118" w:rsidRDefault="000F6976" w:rsidP="000F69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31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Curso de Medicina Veterinária</w:t>
                      </w:r>
                    </w:p>
                    <w:p w:rsidR="000F6976" w:rsidRDefault="000F6976" w:rsidP="000F69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31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Programa de Pós-Graduação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431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 Ciência Animal</w:t>
                      </w:r>
                    </w:p>
                    <w:p w:rsidR="000F6976" w:rsidRPr="00C43118" w:rsidRDefault="000F6976" w:rsidP="000F69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Cursos Acadêmicos de Mestrado e Doutorado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54776">
        <w:rPr>
          <w:rFonts w:ascii="Times New Roman" w:hAnsi="Times New Roman" w:cs="Times New Roman"/>
          <w:sz w:val="24"/>
          <w:szCs w:val="24"/>
        </w:rPr>
        <w:object w:dxaOrig="30459" w:dyaOrig="10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57pt" o:ole="">
            <v:imagedata r:id="rId4" o:title=""/>
          </v:shape>
          <o:OLEObject Type="Embed" ProgID="CorelDRAW.Graphic.13" ShapeID="_x0000_i1025" DrawAspect="Content" ObjectID="_1659444412" r:id="rId5"/>
        </w:object>
      </w:r>
      <w:bookmarkStart w:id="0" w:name="_GoBack"/>
      <w:bookmarkEnd w:id="0"/>
    </w:p>
    <w:p w:rsidR="000F6976" w:rsidRPr="00D54776" w:rsidRDefault="000F6976" w:rsidP="000F697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01CD6" w:rsidRPr="000F6976" w:rsidRDefault="000F6976" w:rsidP="00001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976">
        <w:rPr>
          <w:rFonts w:ascii="Times New Roman" w:hAnsi="Times New Roman" w:cs="Times New Roman"/>
          <w:b/>
          <w:sz w:val="24"/>
          <w:szCs w:val="24"/>
        </w:rPr>
        <w:t>ANEXO 2</w:t>
      </w:r>
    </w:p>
    <w:p w:rsidR="00001CD6" w:rsidRPr="0068248C" w:rsidRDefault="00001CD6" w:rsidP="00001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8C">
        <w:rPr>
          <w:rFonts w:ascii="Times New Roman" w:hAnsi="Times New Roman" w:cs="Times New Roman"/>
          <w:b/>
          <w:sz w:val="24"/>
          <w:szCs w:val="24"/>
        </w:rPr>
        <w:t>Das atividades complementares</w:t>
      </w:r>
    </w:p>
    <w:p w:rsidR="000A4F33" w:rsidRDefault="00001CD6" w:rsidP="00001CD6">
      <w:pPr>
        <w:jc w:val="both"/>
        <w:rPr>
          <w:rFonts w:ascii="Times New Roman" w:hAnsi="Times New Roman" w:cs="Times New Roman"/>
          <w:sz w:val="24"/>
          <w:szCs w:val="24"/>
        </w:rPr>
      </w:pPr>
      <w:r w:rsidRPr="000A4F33">
        <w:rPr>
          <w:rFonts w:ascii="Times New Roman" w:hAnsi="Times New Roman" w:cs="Times New Roman"/>
          <w:sz w:val="24"/>
          <w:szCs w:val="24"/>
        </w:rPr>
        <w:t xml:space="preserve">As Atividades Complementares do Programa de Pós-Graduação em Ciência Animal têm como objetivo estimular a participação em experiências diversificadas que contribuam para a formação profissional </w:t>
      </w:r>
      <w:r w:rsidR="00912A14">
        <w:rPr>
          <w:rFonts w:ascii="Times New Roman" w:hAnsi="Times New Roman" w:cs="Times New Roman"/>
          <w:sz w:val="24"/>
          <w:szCs w:val="24"/>
        </w:rPr>
        <w:t xml:space="preserve">dos </w:t>
      </w:r>
      <w:r w:rsidRPr="000A4F33">
        <w:rPr>
          <w:rFonts w:ascii="Times New Roman" w:hAnsi="Times New Roman" w:cs="Times New Roman"/>
          <w:sz w:val="24"/>
          <w:szCs w:val="24"/>
        </w:rPr>
        <w:t xml:space="preserve">doutorandos. </w:t>
      </w:r>
    </w:p>
    <w:p w:rsidR="000A4F33" w:rsidRDefault="000A4F33" w:rsidP="00001CD6">
      <w:pPr>
        <w:jc w:val="both"/>
        <w:rPr>
          <w:rFonts w:ascii="Times New Roman" w:hAnsi="Times New Roman" w:cs="Times New Roman"/>
          <w:sz w:val="24"/>
          <w:szCs w:val="24"/>
        </w:rPr>
      </w:pPr>
      <w:r w:rsidRPr="000A4F33">
        <w:rPr>
          <w:rFonts w:ascii="Times New Roman" w:hAnsi="Times New Roman" w:cs="Times New Roman"/>
          <w:sz w:val="24"/>
          <w:szCs w:val="24"/>
        </w:rPr>
        <w:t>As atividades deverão ser previamente autorizadas pelo orientador, sendo exigida sua aprovação mediante assinatura do Relatóri</w:t>
      </w:r>
      <w:r>
        <w:rPr>
          <w:rFonts w:ascii="Times New Roman" w:hAnsi="Times New Roman" w:cs="Times New Roman"/>
          <w:sz w:val="24"/>
          <w:szCs w:val="24"/>
        </w:rPr>
        <w:t>o de Atividades Complementares</w:t>
      </w:r>
      <w:r w:rsidRPr="000A4F33">
        <w:rPr>
          <w:rFonts w:ascii="Times New Roman" w:hAnsi="Times New Roman" w:cs="Times New Roman"/>
          <w:sz w:val="24"/>
          <w:szCs w:val="24"/>
        </w:rPr>
        <w:t>. Todas as atividades apresentadas devem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F33">
        <w:rPr>
          <w:rFonts w:ascii="Times New Roman" w:hAnsi="Times New Roman" w:cs="Times New Roman"/>
          <w:sz w:val="24"/>
          <w:szCs w:val="24"/>
        </w:rPr>
        <w:t>possuir relação direta com os objetivos do programa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A4F33">
        <w:rPr>
          <w:rFonts w:ascii="Times New Roman" w:hAnsi="Times New Roman" w:cs="Times New Roman"/>
          <w:sz w:val="24"/>
          <w:szCs w:val="24"/>
        </w:rPr>
        <w:t xml:space="preserve"> vir acompanhadas dos respectivos documentos comprobatórios.</w:t>
      </w:r>
    </w:p>
    <w:p w:rsidR="00711996" w:rsidRPr="000A4F33" w:rsidRDefault="00001CD6" w:rsidP="00001CD6">
      <w:pPr>
        <w:jc w:val="both"/>
        <w:rPr>
          <w:rFonts w:ascii="Times New Roman" w:hAnsi="Times New Roman" w:cs="Times New Roman"/>
          <w:sz w:val="24"/>
          <w:szCs w:val="24"/>
        </w:rPr>
      </w:pPr>
      <w:r w:rsidRPr="000A4F33">
        <w:rPr>
          <w:rFonts w:ascii="Times New Roman" w:hAnsi="Times New Roman" w:cs="Times New Roman"/>
          <w:sz w:val="24"/>
          <w:szCs w:val="24"/>
        </w:rPr>
        <w:t xml:space="preserve"> As Atividades Complementares envolvem três categorias, ou seja, atividades em pesquisa, extensão e ensino. Nos quadros a seguir estão definidos os critérios para distribuição e aproveitamento pelo aluno.</w:t>
      </w:r>
    </w:p>
    <w:p w:rsidR="00001CD6" w:rsidRPr="000A4F33" w:rsidRDefault="00001CD6" w:rsidP="00001CD6">
      <w:pPr>
        <w:jc w:val="both"/>
        <w:rPr>
          <w:rFonts w:ascii="Times New Roman" w:hAnsi="Times New Roman" w:cs="Times New Roman"/>
          <w:sz w:val="24"/>
          <w:szCs w:val="24"/>
        </w:rPr>
      </w:pPr>
      <w:r w:rsidRPr="000A4F33">
        <w:rPr>
          <w:rFonts w:ascii="Times New Roman" w:hAnsi="Times New Roman" w:cs="Times New Roman"/>
          <w:sz w:val="24"/>
          <w:szCs w:val="24"/>
        </w:rPr>
        <w:t>Quadro 1 – Atividades Complementares – Categoria 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8"/>
        <w:gridCol w:w="2292"/>
        <w:gridCol w:w="1867"/>
        <w:gridCol w:w="2237"/>
      </w:tblGrid>
      <w:tr w:rsidR="00001CD6" w:rsidRPr="000A4F33" w:rsidTr="000A4F33">
        <w:tc>
          <w:tcPr>
            <w:tcW w:w="2098" w:type="dxa"/>
          </w:tcPr>
          <w:p w:rsidR="00001CD6" w:rsidRPr="000A4F33" w:rsidRDefault="00001CD6" w:rsidP="0000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Horas </w:t>
            </w:r>
          </w:p>
        </w:tc>
        <w:tc>
          <w:tcPr>
            <w:tcW w:w="2292" w:type="dxa"/>
          </w:tcPr>
          <w:p w:rsidR="00001CD6" w:rsidRPr="000A4F33" w:rsidRDefault="000A4F33" w:rsidP="000A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Créditos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Atribuídos</w:t>
            </w:r>
          </w:p>
        </w:tc>
        <w:tc>
          <w:tcPr>
            <w:tcW w:w="1867" w:type="dxa"/>
          </w:tcPr>
          <w:p w:rsidR="00001CD6" w:rsidRPr="000A4F33" w:rsidRDefault="00001CD6" w:rsidP="0000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</w:p>
        </w:tc>
        <w:tc>
          <w:tcPr>
            <w:tcW w:w="2237" w:type="dxa"/>
          </w:tcPr>
          <w:p w:rsidR="00001CD6" w:rsidRPr="000A4F33" w:rsidRDefault="00001CD6" w:rsidP="0000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Exigências</w:t>
            </w:r>
          </w:p>
        </w:tc>
      </w:tr>
      <w:tr w:rsidR="00001CD6" w:rsidRPr="000A4F33" w:rsidTr="000A4F33">
        <w:tc>
          <w:tcPr>
            <w:tcW w:w="2098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20 horas</w:t>
            </w:r>
          </w:p>
        </w:tc>
        <w:tc>
          <w:tcPr>
            <w:tcW w:w="2292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7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Monitoria em laboratório de ensino</w:t>
            </w:r>
          </w:p>
        </w:tc>
        <w:tc>
          <w:tcPr>
            <w:tcW w:w="2237" w:type="dxa"/>
          </w:tcPr>
          <w:p w:rsidR="00AD6118" w:rsidRDefault="00AD6118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 A</w:t>
            </w:r>
            <w:r w:rsidR="00001CD6" w:rsidRPr="000A4F33">
              <w:rPr>
                <w:rFonts w:ascii="Times New Roman" w:hAnsi="Times New Roman" w:cs="Times New Roman"/>
                <w:sz w:val="24"/>
                <w:szCs w:val="24"/>
              </w:rPr>
              <w:t>presentar</w:t>
            </w:r>
            <w:proofErr w:type="gramEnd"/>
            <w:r w:rsidR="00001CD6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atestado ou declaração da autoridade educacional competente com período de atuação e carga horária semanal; </w:t>
            </w:r>
          </w:p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b) não ser concomitante ao estágio docente.</w:t>
            </w:r>
          </w:p>
        </w:tc>
      </w:tr>
      <w:tr w:rsidR="00001CD6" w:rsidRPr="000A4F33" w:rsidTr="000A4F33">
        <w:tc>
          <w:tcPr>
            <w:tcW w:w="2098" w:type="dxa"/>
          </w:tcPr>
          <w:p w:rsidR="00001CD6" w:rsidRPr="000A4F33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7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Orientação de trabalhos de conclusão de curso de graduação ou de especialização</w:t>
            </w:r>
          </w:p>
        </w:tc>
        <w:tc>
          <w:tcPr>
            <w:tcW w:w="2237" w:type="dxa"/>
          </w:tcPr>
          <w:p w:rsidR="00001CD6" w:rsidRPr="000A4F33" w:rsidRDefault="00001CD6" w:rsidP="00912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18" w:rsidRPr="000A4F33">
              <w:rPr>
                <w:rFonts w:ascii="Times New Roman" w:hAnsi="Times New Roman" w:cs="Times New Roman"/>
                <w:sz w:val="24"/>
                <w:szCs w:val="24"/>
              </w:rPr>
              <w:t>Apresentar</w:t>
            </w:r>
            <w:r w:rsidR="00912A14">
              <w:rPr>
                <w:rFonts w:ascii="Times New Roman" w:hAnsi="Times New Roman" w:cs="Times New Roman"/>
                <w:sz w:val="24"/>
                <w:szCs w:val="24"/>
              </w:rPr>
              <w:t xml:space="preserve"> atestado da orientação durante o período vigente do doutorado. </w:t>
            </w:r>
          </w:p>
        </w:tc>
      </w:tr>
      <w:tr w:rsidR="00001CD6" w:rsidRPr="000A4F33" w:rsidTr="000A4F33">
        <w:tc>
          <w:tcPr>
            <w:tcW w:w="2098" w:type="dxa"/>
          </w:tcPr>
          <w:p w:rsidR="00001CD6" w:rsidRPr="000A4F33" w:rsidRDefault="00912A14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8-</w:t>
            </w:r>
            <w:r w:rsidR="00001CD6" w:rsidRPr="000A4F33">
              <w:rPr>
                <w:rFonts w:ascii="Times New Roman" w:hAnsi="Times New Roman" w:cs="Times New Roman"/>
                <w:sz w:val="24"/>
                <w:szCs w:val="24"/>
              </w:rPr>
              <w:t>30 horas</w:t>
            </w:r>
          </w:p>
        </w:tc>
        <w:tc>
          <w:tcPr>
            <w:tcW w:w="2292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7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Docência</w:t>
            </w:r>
          </w:p>
        </w:tc>
        <w:tc>
          <w:tcPr>
            <w:tcW w:w="2237" w:type="dxa"/>
          </w:tcPr>
          <w:p w:rsidR="00AD6118" w:rsidRDefault="00AD6118" w:rsidP="00AD6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Apresentar</w:t>
            </w:r>
            <w:proofErr w:type="gramEnd"/>
            <w:r w:rsidR="00001CD6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atestado ou declaração da autoridade educacional competente com período de atuação e </w:t>
            </w:r>
            <w:r w:rsidR="00001CD6" w:rsidRPr="000A4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carga horária semanal; </w:t>
            </w:r>
          </w:p>
          <w:p w:rsidR="00001CD6" w:rsidRPr="000A4F33" w:rsidRDefault="00001CD6" w:rsidP="00AD6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b) não ser concomitante ao estágio docente</w:t>
            </w:r>
          </w:p>
        </w:tc>
      </w:tr>
    </w:tbl>
    <w:p w:rsidR="00001CD6" w:rsidRPr="000A4F33" w:rsidRDefault="00001CD6" w:rsidP="00001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F33" w:rsidRDefault="000A4F33" w:rsidP="00001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CD6" w:rsidRPr="000A4F33" w:rsidRDefault="00001CD6" w:rsidP="00001CD6">
      <w:pPr>
        <w:jc w:val="both"/>
        <w:rPr>
          <w:rFonts w:ascii="Times New Roman" w:hAnsi="Times New Roman" w:cs="Times New Roman"/>
          <w:sz w:val="24"/>
          <w:szCs w:val="24"/>
        </w:rPr>
      </w:pPr>
      <w:r w:rsidRPr="000A4F33">
        <w:rPr>
          <w:rFonts w:ascii="Times New Roman" w:hAnsi="Times New Roman" w:cs="Times New Roman"/>
          <w:sz w:val="24"/>
          <w:szCs w:val="24"/>
        </w:rPr>
        <w:t>Quadro 2 – Atividades Complementares – Categoria 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8"/>
        <w:gridCol w:w="2150"/>
        <w:gridCol w:w="2009"/>
        <w:gridCol w:w="2237"/>
      </w:tblGrid>
      <w:tr w:rsidR="00001CD6" w:rsidRPr="000A4F33" w:rsidTr="000A4F33">
        <w:tc>
          <w:tcPr>
            <w:tcW w:w="2098" w:type="dxa"/>
          </w:tcPr>
          <w:p w:rsidR="00001CD6" w:rsidRPr="000A4F33" w:rsidRDefault="00001CD6" w:rsidP="0082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Horas </w:t>
            </w:r>
          </w:p>
        </w:tc>
        <w:tc>
          <w:tcPr>
            <w:tcW w:w="2150" w:type="dxa"/>
          </w:tcPr>
          <w:p w:rsidR="00001CD6" w:rsidRPr="000A4F33" w:rsidRDefault="000A4F33" w:rsidP="0082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Créditos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Atribuídos</w:t>
            </w:r>
          </w:p>
        </w:tc>
        <w:tc>
          <w:tcPr>
            <w:tcW w:w="2009" w:type="dxa"/>
          </w:tcPr>
          <w:p w:rsidR="00001CD6" w:rsidRPr="000A4F33" w:rsidRDefault="00001CD6" w:rsidP="0082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</w:p>
        </w:tc>
        <w:tc>
          <w:tcPr>
            <w:tcW w:w="2237" w:type="dxa"/>
          </w:tcPr>
          <w:p w:rsidR="00001CD6" w:rsidRPr="000A4F33" w:rsidRDefault="00001CD6" w:rsidP="0082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Exigências</w:t>
            </w:r>
          </w:p>
        </w:tc>
      </w:tr>
      <w:tr w:rsidR="00001CD6" w:rsidRPr="000A4F33" w:rsidTr="000A4F33">
        <w:tc>
          <w:tcPr>
            <w:tcW w:w="2098" w:type="dxa"/>
          </w:tcPr>
          <w:p w:rsidR="00001CD6" w:rsidRPr="000A4F33" w:rsidRDefault="00001CD6" w:rsidP="00826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001CD6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pontuação de </w:t>
            </w:r>
            <w:r w:rsidR="00001CD6" w:rsidRPr="000A4F33">
              <w:rPr>
                <w:rFonts w:ascii="Times New Roman" w:hAnsi="Times New Roman" w:cs="Times New Roman"/>
                <w:sz w:val="24"/>
                <w:szCs w:val="24"/>
              </w:rPr>
              <w:t>01 crédito por evento</w:t>
            </w:r>
          </w:p>
        </w:tc>
        <w:tc>
          <w:tcPr>
            <w:tcW w:w="2009" w:type="dxa"/>
          </w:tcPr>
          <w:p w:rsidR="00001CD6" w:rsidRPr="000A4F33" w:rsidRDefault="00001CD6" w:rsidP="00826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Participação em eventos: seminários, congressos, simpósios, palestras, semanas acadêmicas, conferências, encontros etc.</w:t>
            </w:r>
          </w:p>
        </w:tc>
        <w:tc>
          <w:tcPr>
            <w:tcW w:w="2237" w:type="dxa"/>
          </w:tcPr>
          <w:p w:rsidR="00001CD6" w:rsidRPr="000A4F33" w:rsidRDefault="00001CD6" w:rsidP="00826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Apresentar certificado de participação com especificação da frequência e carga horária, com, no mínimo, 75% de frequência</w:t>
            </w:r>
          </w:p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CD6" w:rsidRPr="000A4F33" w:rsidTr="000A4F33">
        <w:tc>
          <w:tcPr>
            <w:tcW w:w="2098" w:type="dxa"/>
          </w:tcPr>
          <w:p w:rsidR="00001CD6" w:rsidRPr="000A4F33" w:rsidRDefault="00001CD6" w:rsidP="00826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001CD6" w:rsidRPr="000A4F33" w:rsidRDefault="00001CD6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pontuação 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01 crédito por evento</w:t>
            </w:r>
          </w:p>
        </w:tc>
        <w:tc>
          <w:tcPr>
            <w:tcW w:w="2009" w:type="dxa"/>
          </w:tcPr>
          <w:p w:rsidR="00001CD6" w:rsidRPr="000A4F33" w:rsidRDefault="00001CD6" w:rsidP="00826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Participação como ouvinte em bancas de qualificação e de defesa (mestrado e doutorado)</w:t>
            </w:r>
          </w:p>
        </w:tc>
        <w:tc>
          <w:tcPr>
            <w:tcW w:w="2237" w:type="dxa"/>
          </w:tcPr>
          <w:p w:rsidR="00001CD6" w:rsidRPr="000A4F33" w:rsidRDefault="00001CD6" w:rsidP="00AD6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presentar atestado de participação</w:t>
            </w:r>
          </w:p>
        </w:tc>
      </w:tr>
      <w:tr w:rsidR="00001CD6" w:rsidRPr="000A4F33" w:rsidTr="000A4F33">
        <w:tc>
          <w:tcPr>
            <w:tcW w:w="2098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001CD6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evento</w:t>
            </w:r>
          </w:p>
        </w:tc>
        <w:tc>
          <w:tcPr>
            <w:tcW w:w="2009" w:type="dxa"/>
          </w:tcPr>
          <w:p w:rsidR="00001CD6" w:rsidRPr="000A4F33" w:rsidRDefault="00001CD6" w:rsidP="00001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Participação em cursos de extensão</w:t>
            </w:r>
          </w:p>
        </w:tc>
        <w:tc>
          <w:tcPr>
            <w:tcW w:w="2237" w:type="dxa"/>
          </w:tcPr>
          <w:p w:rsidR="00001CD6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01CD6" w:rsidRPr="000A4F33">
              <w:rPr>
                <w:rFonts w:ascii="Times New Roman" w:hAnsi="Times New Roman" w:cs="Times New Roman"/>
                <w:sz w:val="24"/>
                <w:szCs w:val="24"/>
              </w:rPr>
              <w:t>presentar certificado de participação com especificação da frequência e carga horária, com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, no mínimo, 75% de frequência;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evento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Atuação como ministrante em cursos de extensão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presentar atestado de ministrante com especificação da frequência e carga horária;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evento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Apresentação de trabalhos em eventos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presentar atestado;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publicação organizada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Organização de publicação (livros e anais)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presentar cópia da identificação da publicação organizada;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Um ano</w:t>
            </w:r>
          </w:p>
        </w:tc>
        <w:tc>
          <w:tcPr>
            <w:tcW w:w="2150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Representação discente no Conselho do programa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presentar atestado com período da ocupação do cargo, não inferior a um ano 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mínimo 20 horas</w:t>
            </w:r>
          </w:p>
        </w:tc>
        <w:tc>
          <w:tcPr>
            <w:tcW w:w="2150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Avaliação de trabalhos de extensão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presentação de atestado de atuação 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projeto do qual participa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Participação em projetos de extensão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presentar atestado com tempo de atuação.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Coordenação de projeto de extensão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Coordenação de projeto de extensão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resentar atestado com tempo de atuação.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um mês</w:t>
            </w:r>
          </w:p>
        </w:tc>
        <w:tc>
          <w:tcPr>
            <w:tcW w:w="2150" w:type="dxa"/>
          </w:tcPr>
          <w:p w:rsidR="00D1324F" w:rsidRPr="000A4F33" w:rsidRDefault="00AD21E1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intercâmbio</w:t>
            </w:r>
          </w:p>
        </w:tc>
        <w:tc>
          <w:tcPr>
            <w:tcW w:w="2009" w:type="dxa"/>
          </w:tcPr>
          <w:p w:rsidR="00D1324F" w:rsidRPr="000A4F33" w:rsidRDefault="00D1324F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Intercâmbio interinstitucional de estudos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324F" w:rsidRPr="000A4F33">
              <w:rPr>
                <w:rFonts w:ascii="Times New Roman" w:hAnsi="Times New Roman" w:cs="Times New Roman"/>
                <w:sz w:val="24"/>
                <w:szCs w:val="24"/>
              </w:rPr>
              <w:t>presentar atestado de Intercâmbio</w:t>
            </w:r>
          </w:p>
        </w:tc>
      </w:tr>
      <w:tr w:rsidR="00D1324F" w:rsidRPr="000A4F33" w:rsidTr="000A4F33">
        <w:tc>
          <w:tcPr>
            <w:tcW w:w="2098" w:type="dxa"/>
          </w:tcPr>
          <w:p w:rsidR="00D1324F" w:rsidRPr="000A4F33" w:rsidRDefault="00AD21E1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uma hora</w:t>
            </w:r>
          </w:p>
        </w:tc>
        <w:tc>
          <w:tcPr>
            <w:tcW w:w="2150" w:type="dxa"/>
          </w:tcPr>
          <w:p w:rsidR="00D1324F" w:rsidRPr="000A4F33" w:rsidRDefault="00AD21E1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palestra</w:t>
            </w:r>
          </w:p>
        </w:tc>
        <w:tc>
          <w:tcPr>
            <w:tcW w:w="2009" w:type="dxa"/>
          </w:tcPr>
          <w:p w:rsidR="00D1324F" w:rsidRPr="000A4F33" w:rsidRDefault="00AD21E1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Palestra ministrada</w:t>
            </w:r>
          </w:p>
        </w:tc>
        <w:tc>
          <w:tcPr>
            <w:tcW w:w="2237" w:type="dxa"/>
          </w:tcPr>
          <w:p w:rsidR="00D1324F" w:rsidRPr="000A4F33" w:rsidRDefault="00AD6118" w:rsidP="00D1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D21E1" w:rsidRPr="000A4F33">
              <w:rPr>
                <w:rFonts w:ascii="Times New Roman" w:hAnsi="Times New Roman" w:cs="Times New Roman"/>
                <w:sz w:val="24"/>
                <w:szCs w:val="24"/>
              </w:rPr>
              <w:t>presentar atestado de ministrante com carga horária</w:t>
            </w:r>
          </w:p>
        </w:tc>
      </w:tr>
    </w:tbl>
    <w:p w:rsidR="000A4F33" w:rsidRDefault="000A4F33" w:rsidP="00001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F33" w:rsidRDefault="000A4F33" w:rsidP="00001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CD6" w:rsidRPr="000A4F33" w:rsidRDefault="00597318" w:rsidP="00001CD6">
      <w:pPr>
        <w:jc w:val="both"/>
        <w:rPr>
          <w:rFonts w:ascii="Times New Roman" w:hAnsi="Times New Roman" w:cs="Times New Roman"/>
          <w:sz w:val="24"/>
          <w:szCs w:val="24"/>
        </w:rPr>
      </w:pPr>
      <w:r w:rsidRPr="000A4F33">
        <w:rPr>
          <w:rFonts w:ascii="Times New Roman" w:hAnsi="Times New Roman" w:cs="Times New Roman"/>
          <w:sz w:val="24"/>
          <w:szCs w:val="24"/>
        </w:rPr>
        <w:t>Quadro 3 – Atividades Complementares – Categoria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8"/>
        <w:gridCol w:w="2150"/>
        <w:gridCol w:w="2009"/>
        <w:gridCol w:w="2237"/>
      </w:tblGrid>
      <w:tr w:rsidR="00597318" w:rsidRPr="000A4F33" w:rsidTr="000A4F33">
        <w:tc>
          <w:tcPr>
            <w:tcW w:w="2098" w:type="dxa"/>
          </w:tcPr>
          <w:p w:rsidR="00597318" w:rsidRPr="000A4F33" w:rsidRDefault="00597318" w:rsidP="0059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Horas </w:t>
            </w:r>
          </w:p>
        </w:tc>
        <w:tc>
          <w:tcPr>
            <w:tcW w:w="2150" w:type="dxa"/>
          </w:tcPr>
          <w:p w:rsidR="00597318" w:rsidRPr="000A4F33" w:rsidRDefault="000A4F33" w:rsidP="0059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Créditos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Atribuídos</w:t>
            </w:r>
          </w:p>
        </w:tc>
        <w:tc>
          <w:tcPr>
            <w:tcW w:w="2009" w:type="dxa"/>
          </w:tcPr>
          <w:p w:rsidR="00597318" w:rsidRPr="000A4F33" w:rsidRDefault="00597318" w:rsidP="0059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</w:p>
        </w:tc>
        <w:tc>
          <w:tcPr>
            <w:tcW w:w="2237" w:type="dxa"/>
          </w:tcPr>
          <w:p w:rsidR="00597318" w:rsidRPr="000A4F33" w:rsidRDefault="00597318" w:rsidP="0059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Exigências</w:t>
            </w:r>
          </w:p>
        </w:tc>
      </w:tr>
      <w:tr w:rsidR="00597318" w:rsidRPr="000A4F33" w:rsidTr="000A4F33">
        <w:tc>
          <w:tcPr>
            <w:tcW w:w="2098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20 horas</w:t>
            </w:r>
          </w:p>
        </w:tc>
        <w:tc>
          <w:tcPr>
            <w:tcW w:w="2150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evento</w:t>
            </w:r>
          </w:p>
        </w:tc>
        <w:tc>
          <w:tcPr>
            <w:tcW w:w="2009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Participação em seminários de pesquisa</w:t>
            </w:r>
          </w:p>
        </w:tc>
        <w:tc>
          <w:tcPr>
            <w:tcW w:w="2237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Apresentar certificado de participação com especificação da frequência e carga horária, com, no mínimo, 75% de frequência</w:t>
            </w:r>
          </w:p>
        </w:tc>
      </w:tr>
      <w:tr w:rsidR="00597318" w:rsidRPr="000A4F33" w:rsidTr="000A4F33">
        <w:tc>
          <w:tcPr>
            <w:tcW w:w="2098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Mínimo 1 semestre</w:t>
            </w:r>
          </w:p>
        </w:tc>
        <w:tc>
          <w:tcPr>
            <w:tcW w:w="2150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pesquisa</w:t>
            </w:r>
          </w:p>
        </w:tc>
        <w:tc>
          <w:tcPr>
            <w:tcW w:w="2009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Participação em pesquisas como voluntário</w:t>
            </w:r>
          </w:p>
        </w:tc>
        <w:tc>
          <w:tcPr>
            <w:tcW w:w="2237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Apresentar atestado de participação; </w:t>
            </w:r>
          </w:p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b) comprovar que a atividade possuiu duração mínima de um semestre </w:t>
            </w:r>
          </w:p>
        </w:tc>
      </w:tr>
      <w:tr w:rsidR="00597318" w:rsidRPr="000A4F33" w:rsidTr="000A4F33">
        <w:tc>
          <w:tcPr>
            <w:tcW w:w="2098" w:type="dxa"/>
          </w:tcPr>
          <w:p w:rsidR="00083223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18" w:rsidRPr="000A4F33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02 crédito</w:t>
            </w:r>
            <w:r w:rsidR="000A4F33" w:rsidRPr="000A4F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por pesquisa em </w:t>
            </w:r>
            <w:proofErr w:type="spellStart"/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A, B1 e B2 e 01 crédito em </w:t>
            </w:r>
            <w:proofErr w:type="spellStart"/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B3, B4 e C</w:t>
            </w:r>
          </w:p>
        </w:tc>
        <w:tc>
          <w:tcPr>
            <w:tcW w:w="2009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Publicação de artigos em periódicos ou capítulo de livros</w:t>
            </w:r>
          </w:p>
        </w:tc>
        <w:tc>
          <w:tcPr>
            <w:tcW w:w="2237" w:type="dxa"/>
          </w:tcPr>
          <w:p w:rsidR="00597318" w:rsidRPr="000A4F33" w:rsidRDefault="00597318" w:rsidP="00AD6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AD611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presentar cópia do trabalho publicado com a respectiva indexação;</w:t>
            </w:r>
          </w:p>
        </w:tc>
      </w:tr>
      <w:tr w:rsidR="00597318" w:rsidRPr="000A4F33" w:rsidTr="000A4F33">
        <w:tc>
          <w:tcPr>
            <w:tcW w:w="2098" w:type="dxa"/>
          </w:tcPr>
          <w:p w:rsidR="00083223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318" w:rsidRPr="000A4F33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:rsidR="00597318" w:rsidRPr="000A4F33" w:rsidRDefault="000A4F3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resumo e dois créditos por artigo completo.</w:t>
            </w:r>
          </w:p>
        </w:tc>
        <w:tc>
          <w:tcPr>
            <w:tcW w:w="2009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Publicação de trabalhos em anais de eventos</w:t>
            </w:r>
          </w:p>
        </w:tc>
        <w:tc>
          <w:tcPr>
            <w:tcW w:w="2237" w:type="dxa"/>
          </w:tcPr>
          <w:p w:rsidR="00AD6118" w:rsidRDefault="00AD61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a) A</w:t>
            </w:r>
            <w:r w:rsidR="00597318" w:rsidRPr="000A4F33">
              <w:rPr>
                <w:rFonts w:ascii="Times New Roman" w:hAnsi="Times New Roman" w:cs="Times New Roman"/>
                <w:sz w:val="24"/>
                <w:szCs w:val="24"/>
              </w:rPr>
              <w:t>presentar</w:t>
            </w:r>
            <w:proofErr w:type="gramEnd"/>
            <w:r w:rsidR="00597318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cópia do trabalho publicado com a respectiva indexação;</w:t>
            </w:r>
          </w:p>
          <w:p w:rsidR="00597318" w:rsidRPr="000A4F33" w:rsidRDefault="00597318" w:rsidP="0008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F33" w:rsidRPr="000A4F33" w:rsidTr="000A4F33">
        <w:tc>
          <w:tcPr>
            <w:tcW w:w="2098" w:type="dxa"/>
          </w:tcPr>
          <w:p w:rsidR="000A4F33" w:rsidRPr="000A4F33" w:rsidRDefault="000A4F3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mínimo 20 horas</w:t>
            </w:r>
          </w:p>
        </w:tc>
        <w:tc>
          <w:tcPr>
            <w:tcW w:w="2150" w:type="dxa"/>
          </w:tcPr>
          <w:p w:rsidR="000A4F33" w:rsidRPr="000A4F33" w:rsidRDefault="000A4F3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</w:t>
            </w:r>
          </w:p>
        </w:tc>
        <w:tc>
          <w:tcPr>
            <w:tcW w:w="2009" w:type="dxa"/>
          </w:tcPr>
          <w:p w:rsidR="000A4F33" w:rsidRPr="000A4F33" w:rsidRDefault="000A4F3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Avaliação de projeto de pesquisa</w:t>
            </w:r>
          </w:p>
        </w:tc>
        <w:tc>
          <w:tcPr>
            <w:tcW w:w="2237" w:type="dxa"/>
          </w:tcPr>
          <w:p w:rsidR="000A4F33" w:rsidRPr="000A4F33" w:rsidRDefault="0008322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4F33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presentar atestado comprobatório </w:t>
            </w:r>
          </w:p>
        </w:tc>
      </w:tr>
      <w:tr w:rsidR="00597318" w:rsidRPr="000A4F33" w:rsidTr="000A4F33">
        <w:tc>
          <w:tcPr>
            <w:tcW w:w="2098" w:type="dxa"/>
          </w:tcPr>
          <w:p w:rsidR="00597318" w:rsidRPr="000A4F33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:rsidR="00597318" w:rsidRPr="000A4F33" w:rsidRDefault="000A4F3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02 crédito por livro</w:t>
            </w:r>
          </w:p>
        </w:tc>
        <w:tc>
          <w:tcPr>
            <w:tcW w:w="2009" w:type="dxa"/>
          </w:tcPr>
          <w:p w:rsidR="00597318" w:rsidRPr="000A4F33" w:rsidRDefault="00597318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Publicação de livro</w:t>
            </w:r>
          </w:p>
        </w:tc>
        <w:tc>
          <w:tcPr>
            <w:tcW w:w="2237" w:type="dxa"/>
          </w:tcPr>
          <w:p w:rsidR="00597318" w:rsidRPr="000A4F33" w:rsidRDefault="00083223" w:rsidP="00597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4F33" w:rsidRPr="000A4F33">
              <w:rPr>
                <w:rFonts w:ascii="Times New Roman" w:hAnsi="Times New Roman" w:cs="Times New Roman"/>
                <w:sz w:val="24"/>
                <w:szCs w:val="24"/>
              </w:rPr>
              <w:t>presentar cópia do trabalho publicado com a respectiva indexação;</w:t>
            </w:r>
          </w:p>
        </w:tc>
      </w:tr>
      <w:tr w:rsidR="000A4F33" w:rsidRPr="000A4F33" w:rsidTr="000A4F33">
        <w:tc>
          <w:tcPr>
            <w:tcW w:w="2098" w:type="dxa"/>
          </w:tcPr>
          <w:p w:rsidR="000A4F33" w:rsidRPr="000A4F33" w:rsidRDefault="00083223" w:rsidP="0008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0" w:type="dxa"/>
          </w:tcPr>
          <w:p w:rsidR="000A4F33" w:rsidRPr="000A4F33" w:rsidRDefault="000A4F3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pontuação de 01 crédito por Coordenação de projeto de pesquisa</w:t>
            </w:r>
          </w:p>
        </w:tc>
        <w:tc>
          <w:tcPr>
            <w:tcW w:w="2009" w:type="dxa"/>
          </w:tcPr>
          <w:p w:rsidR="000A4F33" w:rsidRPr="000A4F33" w:rsidRDefault="000A4F33" w:rsidP="000A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F33">
              <w:rPr>
                <w:rFonts w:ascii="Times New Roman" w:hAnsi="Times New Roman" w:cs="Times New Roman"/>
                <w:sz w:val="24"/>
                <w:szCs w:val="24"/>
              </w:rPr>
              <w:t>Coordenação de projeto de pesquisa</w:t>
            </w:r>
          </w:p>
        </w:tc>
        <w:tc>
          <w:tcPr>
            <w:tcW w:w="2237" w:type="dxa"/>
          </w:tcPr>
          <w:p w:rsidR="000A4F33" w:rsidRPr="000A4F33" w:rsidRDefault="00083223" w:rsidP="0008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4F33" w:rsidRPr="000A4F33">
              <w:rPr>
                <w:rFonts w:ascii="Times New Roman" w:hAnsi="Times New Roman" w:cs="Times New Roman"/>
                <w:sz w:val="24"/>
                <w:szCs w:val="24"/>
              </w:rPr>
              <w:t xml:space="preserve">presentar atestado comprobatório </w:t>
            </w:r>
          </w:p>
        </w:tc>
      </w:tr>
    </w:tbl>
    <w:p w:rsidR="00597318" w:rsidRPr="000A4F33" w:rsidRDefault="00597318" w:rsidP="00001C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7318" w:rsidRPr="000A4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D6"/>
    <w:rsid w:val="00001CD6"/>
    <w:rsid w:val="00083223"/>
    <w:rsid w:val="000A4F33"/>
    <w:rsid w:val="000F6976"/>
    <w:rsid w:val="00236317"/>
    <w:rsid w:val="00597318"/>
    <w:rsid w:val="0068248C"/>
    <w:rsid w:val="00711996"/>
    <w:rsid w:val="00912A14"/>
    <w:rsid w:val="00AD21E1"/>
    <w:rsid w:val="00AD6118"/>
    <w:rsid w:val="00D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53E93-B03B-4FB3-9819-7DEA4B94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0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CD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D611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6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Costa</dc:creator>
  <cp:keywords/>
  <dc:description/>
  <cp:lastModifiedBy>Andrea Costa</cp:lastModifiedBy>
  <cp:revision>7</cp:revision>
  <dcterms:created xsi:type="dcterms:W3CDTF">2020-07-21T01:49:00Z</dcterms:created>
  <dcterms:modified xsi:type="dcterms:W3CDTF">2020-08-20T19:00:00Z</dcterms:modified>
</cp:coreProperties>
</file>